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B3" w:rsidRPr="005C1678" w:rsidRDefault="006874AE" w:rsidP="00AE0BE4">
      <w:pPr>
        <w:pStyle w:val="Subtitle"/>
        <w:spacing w:before="200"/>
        <w:rPr>
          <w:sz w:val="24"/>
          <w:szCs w:val="24"/>
        </w:rPr>
      </w:pPr>
      <w:r w:rsidRPr="005C1678">
        <w:rPr>
          <w:sz w:val="24"/>
          <w:szCs w:val="24"/>
        </w:rPr>
        <w:t xml:space="preserve">Meeting date | time </w:t>
      </w:r>
      <w:sdt>
        <w:sdtPr>
          <w:rPr>
            <w:rStyle w:val="SubtleEmphasis"/>
            <w:sz w:val="24"/>
            <w:szCs w:val="24"/>
          </w:rPr>
          <w:id w:val="-471444906"/>
          <w:placeholder>
            <w:docPart w:val="20FDA02DA9C74B3BA4F61F1B4375FDD7"/>
          </w:placeholder>
          <w:date w:fullDate="2017-09-28T15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C72AB">
            <w:rPr>
              <w:rStyle w:val="SubtleEmphasis"/>
              <w:sz w:val="24"/>
              <w:szCs w:val="24"/>
            </w:rPr>
            <w:t>9/28/2017 3:00 PM</w:t>
          </w:r>
        </w:sdtContent>
      </w:sdt>
      <w:r w:rsidRPr="005C167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169"/>
        <w:gridCol w:w="3006"/>
        <w:gridCol w:w="5543"/>
      </w:tblGrid>
      <w:tr w:rsidR="009D05D8" w:rsidTr="009D05D8">
        <w:tc>
          <w:tcPr>
            <w:tcW w:w="2196" w:type="dxa"/>
          </w:tcPr>
          <w:p w:rsidR="009D05D8" w:rsidRDefault="009D05D8" w:rsidP="006E49BD">
            <w:pPr>
              <w:pStyle w:val="Heading3"/>
              <w:ind w:left="0"/>
              <w:outlineLvl w:val="2"/>
            </w:pPr>
            <w:r w:rsidRPr="009E32A5">
              <w:rPr>
                <w:color w:val="0070C0"/>
                <w:sz w:val="24"/>
                <w:szCs w:val="24"/>
              </w:rPr>
              <w:t>Type of meeting</w:t>
            </w:r>
          </w:p>
        </w:tc>
        <w:sdt>
          <w:sdtPr>
            <w:id w:val="2134909327"/>
            <w:placeholder>
              <w:docPart w:val="90A9D098AE354BD3A6BA318CC582D401"/>
            </w:placeholder>
          </w:sdtPr>
          <w:sdtEndPr/>
          <w:sdtContent>
            <w:tc>
              <w:tcPr>
                <w:tcW w:w="3060" w:type="dxa"/>
              </w:tcPr>
              <w:p w:rsidR="009D05D8" w:rsidRDefault="009D05D8" w:rsidP="009D05D8">
                <w:r w:rsidRPr="005C1678">
                  <w:t>Information Sharing / Discussion</w:t>
                </w:r>
              </w:p>
            </w:tc>
          </w:sdtContent>
        </w:sdt>
        <w:tc>
          <w:tcPr>
            <w:tcW w:w="5688" w:type="dxa"/>
            <w:vMerge w:val="restart"/>
          </w:tcPr>
          <w:p w:rsidR="009D05D8" w:rsidRPr="009E32A5" w:rsidRDefault="009D05D8" w:rsidP="009D05D8">
            <w:pPr>
              <w:pStyle w:val="Heading3"/>
              <w:outlineLvl w:val="2"/>
              <w:rPr>
                <w:color w:val="0070C0"/>
                <w:sz w:val="24"/>
                <w:szCs w:val="24"/>
              </w:rPr>
            </w:pPr>
            <w:r w:rsidRPr="009E32A5">
              <w:rPr>
                <w:color w:val="0070C0"/>
                <w:sz w:val="24"/>
                <w:szCs w:val="24"/>
              </w:rPr>
              <w:t>Present:</w:t>
            </w:r>
          </w:p>
          <w:p w:rsidR="009D05D8" w:rsidRDefault="009D05D8" w:rsidP="00A87180">
            <w:pPr>
              <w:ind w:left="0"/>
            </w:pPr>
            <w:r>
              <w:t xml:space="preserve">Bob Cochran, Lloyd Helm, </w:t>
            </w:r>
            <w:r w:rsidR="009E32A5">
              <w:t xml:space="preserve">Mickey, Yeager, </w:t>
            </w:r>
            <w:r>
              <w:t xml:space="preserve">Delbert Dulley, </w:t>
            </w:r>
            <w:r w:rsidR="009E32A5">
              <w:t>Jim</w:t>
            </w:r>
            <w:r w:rsidR="00A87180">
              <w:t xml:space="preserve"> Martineau, Sunny Olsen, Laura Joyce</w:t>
            </w:r>
          </w:p>
        </w:tc>
      </w:tr>
      <w:tr w:rsidR="009D05D8" w:rsidTr="009D05D8">
        <w:tc>
          <w:tcPr>
            <w:tcW w:w="2196" w:type="dxa"/>
          </w:tcPr>
          <w:p w:rsidR="009D05D8" w:rsidRDefault="009D05D8" w:rsidP="006E49BD">
            <w:pPr>
              <w:pStyle w:val="Heading3"/>
              <w:ind w:left="0"/>
              <w:outlineLvl w:val="2"/>
            </w:pPr>
            <w:r w:rsidRPr="009E32A5">
              <w:rPr>
                <w:color w:val="0070C0"/>
                <w:sz w:val="24"/>
                <w:szCs w:val="24"/>
              </w:rPr>
              <w:t>Facilitator</w:t>
            </w:r>
          </w:p>
        </w:tc>
        <w:sdt>
          <w:sdtPr>
            <w:id w:val="-1671939619"/>
            <w:placeholder>
              <w:docPart w:val="0C4CDD27133F4D57A511A468A7D1C3E9"/>
            </w:placeholder>
          </w:sdtPr>
          <w:sdtEndPr/>
          <w:sdtContent>
            <w:tc>
              <w:tcPr>
                <w:tcW w:w="3060" w:type="dxa"/>
              </w:tcPr>
              <w:p w:rsidR="009D05D8" w:rsidRDefault="009D05D8" w:rsidP="009D05D8">
                <w:r w:rsidRPr="005C1678">
                  <w:t>Bob Cochran</w:t>
                </w:r>
              </w:p>
            </w:tc>
          </w:sdtContent>
        </w:sdt>
        <w:tc>
          <w:tcPr>
            <w:tcW w:w="5688" w:type="dxa"/>
            <w:vMerge/>
          </w:tcPr>
          <w:p w:rsidR="009D05D8" w:rsidRDefault="009D05D8" w:rsidP="006E49BD">
            <w:pPr>
              <w:pStyle w:val="Heading3"/>
              <w:ind w:left="0"/>
              <w:outlineLvl w:val="2"/>
            </w:pPr>
          </w:p>
        </w:tc>
      </w:tr>
      <w:tr w:rsidR="009D05D8" w:rsidTr="009D05D8">
        <w:tc>
          <w:tcPr>
            <w:tcW w:w="2196" w:type="dxa"/>
          </w:tcPr>
          <w:p w:rsidR="009D05D8" w:rsidRDefault="009D05D8" w:rsidP="006E49BD">
            <w:pPr>
              <w:pStyle w:val="Heading3"/>
              <w:ind w:left="0"/>
              <w:outlineLvl w:val="2"/>
            </w:pPr>
            <w:r w:rsidRPr="009E32A5">
              <w:rPr>
                <w:color w:val="0070C0"/>
                <w:sz w:val="24"/>
                <w:szCs w:val="24"/>
              </w:rPr>
              <w:t>Note taker</w:t>
            </w:r>
          </w:p>
        </w:tc>
        <w:sdt>
          <w:sdtPr>
            <w:id w:val="-1675328622"/>
            <w:placeholder>
              <w:docPart w:val="971BB64313FA41359A474D9673A4A4F9"/>
            </w:placeholder>
          </w:sdtPr>
          <w:sdtEndPr/>
          <w:sdtContent>
            <w:tc>
              <w:tcPr>
                <w:tcW w:w="3060" w:type="dxa"/>
              </w:tcPr>
              <w:p w:rsidR="009D05D8" w:rsidRDefault="005E074D" w:rsidP="005E074D">
                <w:r>
                  <w:t>Laura Smith</w:t>
                </w:r>
              </w:p>
            </w:tc>
          </w:sdtContent>
        </w:sdt>
        <w:tc>
          <w:tcPr>
            <w:tcW w:w="5688" w:type="dxa"/>
            <w:vMerge/>
          </w:tcPr>
          <w:p w:rsidR="009D05D8" w:rsidRDefault="009D05D8" w:rsidP="006E49BD">
            <w:pPr>
              <w:pStyle w:val="Heading3"/>
              <w:ind w:left="0"/>
              <w:outlineLvl w:val="2"/>
            </w:pPr>
          </w:p>
        </w:tc>
      </w:tr>
    </w:tbl>
    <w:p w:rsidR="009D05D8" w:rsidRPr="005E074D" w:rsidRDefault="009D05D8" w:rsidP="006E49BD">
      <w:pPr>
        <w:pStyle w:val="Heading3"/>
        <w:rPr>
          <w:color w:val="0070C0"/>
        </w:rPr>
      </w:pPr>
    </w:p>
    <w:p w:rsidR="00007847" w:rsidRPr="009E32A5" w:rsidRDefault="00007847" w:rsidP="006E49BD">
      <w:pPr>
        <w:pStyle w:val="Heading3"/>
        <w:rPr>
          <w:color w:val="0070C0"/>
          <w:sz w:val="24"/>
          <w:szCs w:val="24"/>
        </w:rPr>
      </w:pPr>
      <w:r w:rsidRPr="009E32A5">
        <w:rPr>
          <w:color w:val="0070C0"/>
          <w:sz w:val="24"/>
          <w:szCs w:val="24"/>
        </w:rPr>
        <w:t xml:space="preserve">TOPIC:  </w:t>
      </w:r>
      <w:r w:rsidR="009E32A5" w:rsidRPr="009E32A5">
        <w:rPr>
          <w:color w:val="0070C0"/>
          <w:sz w:val="24"/>
          <w:szCs w:val="24"/>
        </w:rPr>
        <w:t>DeJardin Review – Mickey Yeager</w:t>
      </w:r>
    </w:p>
    <w:p w:rsidR="009E32A5" w:rsidRPr="00A87180" w:rsidRDefault="00357C05" w:rsidP="006E49BD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A87180">
        <w:rPr>
          <w:rFonts w:ascii="Arial" w:hAnsi="Arial" w:cs="Arial"/>
          <w:color w:val="auto"/>
          <w:sz w:val="22"/>
          <w:szCs w:val="22"/>
        </w:rPr>
        <w:t>Currently at the S</w:t>
      </w:r>
      <w:r w:rsidR="005327CE">
        <w:rPr>
          <w:rFonts w:ascii="Arial" w:hAnsi="Arial" w:cs="Arial"/>
          <w:color w:val="auto"/>
          <w:sz w:val="22"/>
          <w:szCs w:val="22"/>
        </w:rPr>
        <w:t xml:space="preserve">chematic </w:t>
      </w:r>
      <w:r w:rsidRPr="00A87180">
        <w:rPr>
          <w:rFonts w:ascii="Arial" w:hAnsi="Arial" w:cs="Arial"/>
          <w:color w:val="auto"/>
          <w:sz w:val="22"/>
          <w:szCs w:val="22"/>
        </w:rPr>
        <w:t>D</w:t>
      </w:r>
      <w:r w:rsidR="005327CE">
        <w:rPr>
          <w:rFonts w:ascii="Arial" w:hAnsi="Arial" w:cs="Arial"/>
          <w:color w:val="auto"/>
          <w:sz w:val="22"/>
          <w:szCs w:val="22"/>
        </w:rPr>
        <w:t xml:space="preserve">esign </w:t>
      </w:r>
      <w:r w:rsidRPr="00A87180">
        <w:rPr>
          <w:rFonts w:ascii="Arial" w:hAnsi="Arial" w:cs="Arial"/>
          <w:color w:val="auto"/>
          <w:sz w:val="22"/>
          <w:szCs w:val="22"/>
        </w:rPr>
        <w:t>point with cost estimate plans</w:t>
      </w:r>
    </w:p>
    <w:p w:rsidR="009E32A5" w:rsidRPr="009E32A5" w:rsidRDefault="009E32A5" w:rsidP="006E49BD">
      <w:pPr>
        <w:pStyle w:val="Heading3"/>
        <w:rPr>
          <w:color w:val="auto"/>
          <w:sz w:val="24"/>
          <w:szCs w:val="24"/>
        </w:rPr>
      </w:pPr>
    </w:p>
    <w:p w:rsidR="00654BFC" w:rsidRPr="009E32A5" w:rsidRDefault="00654BFC" w:rsidP="006E49BD">
      <w:pPr>
        <w:pStyle w:val="Heading3"/>
        <w:rPr>
          <w:color w:val="0070C0"/>
          <w:sz w:val="24"/>
          <w:szCs w:val="24"/>
        </w:rPr>
      </w:pPr>
      <w:r w:rsidRPr="009E32A5">
        <w:rPr>
          <w:color w:val="0070C0"/>
          <w:sz w:val="24"/>
          <w:szCs w:val="24"/>
        </w:rPr>
        <w:t xml:space="preserve">TOPIC:  </w:t>
      </w:r>
      <w:r w:rsidR="009E32A5" w:rsidRPr="009E32A5">
        <w:rPr>
          <w:color w:val="0070C0"/>
          <w:sz w:val="24"/>
          <w:szCs w:val="24"/>
        </w:rPr>
        <w:t>Transit Center Review – Mickey Yeager</w:t>
      </w:r>
    </w:p>
    <w:p w:rsidR="009E32A5" w:rsidRPr="00A87180" w:rsidRDefault="00357C05" w:rsidP="006E49BD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A87180">
        <w:rPr>
          <w:rFonts w:ascii="Arial" w:hAnsi="Arial" w:cs="Arial"/>
          <w:color w:val="auto"/>
          <w:sz w:val="22"/>
          <w:szCs w:val="22"/>
        </w:rPr>
        <w:t>Reviewed the conceptual plans</w:t>
      </w:r>
    </w:p>
    <w:p w:rsidR="00357C05" w:rsidRPr="00A87180" w:rsidRDefault="00357C05" w:rsidP="00357C05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>Bus layover lanes to reduce conflict with automobiles</w:t>
      </w:r>
    </w:p>
    <w:p w:rsidR="00357C05" w:rsidRPr="00A87180" w:rsidRDefault="00357C05" w:rsidP="00357C05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>Formalizing a pathway from transit center to Hwy 213</w:t>
      </w:r>
    </w:p>
    <w:p w:rsidR="009E32A5" w:rsidRPr="00A87180" w:rsidRDefault="00357C05" w:rsidP="006E49BD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A87180">
        <w:rPr>
          <w:rFonts w:ascii="Arial" w:hAnsi="Arial" w:cs="Arial"/>
          <w:color w:val="auto"/>
          <w:sz w:val="22"/>
          <w:szCs w:val="22"/>
        </w:rPr>
        <w:t>Proposed parking is 300 spaces</w:t>
      </w:r>
    </w:p>
    <w:p w:rsidR="00357C05" w:rsidRPr="00A87180" w:rsidRDefault="00357C05" w:rsidP="00357C05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 xml:space="preserve">Coordinating with </w:t>
      </w:r>
      <w:r w:rsidR="005327CE">
        <w:rPr>
          <w:rFonts w:ascii="Arial" w:hAnsi="Arial" w:cs="Arial"/>
          <w:sz w:val="22"/>
          <w:szCs w:val="22"/>
        </w:rPr>
        <w:t xml:space="preserve">Tri-met </w:t>
      </w:r>
      <w:r w:rsidRPr="00A87180">
        <w:rPr>
          <w:rFonts w:ascii="Arial" w:hAnsi="Arial" w:cs="Arial"/>
          <w:sz w:val="22"/>
          <w:szCs w:val="22"/>
        </w:rPr>
        <w:t>for construction timeline</w:t>
      </w:r>
    </w:p>
    <w:p w:rsidR="00357C05" w:rsidRPr="00A87180" w:rsidRDefault="009C0FD1" w:rsidP="00357C05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 xml:space="preserve">CCC </w:t>
      </w:r>
      <w:r w:rsidR="008F66A0">
        <w:rPr>
          <w:rFonts w:ascii="Arial" w:hAnsi="Arial" w:cs="Arial"/>
          <w:sz w:val="22"/>
          <w:szCs w:val="22"/>
        </w:rPr>
        <w:t>may</w:t>
      </w:r>
      <w:r w:rsidRPr="00A87180">
        <w:rPr>
          <w:rFonts w:ascii="Arial" w:hAnsi="Arial" w:cs="Arial"/>
          <w:sz w:val="22"/>
          <w:szCs w:val="22"/>
        </w:rPr>
        <w:t xml:space="preserve"> lose a Soccer field </w:t>
      </w:r>
      <w:r w:rsidR="008F66A0">
        <w:rPr>
          <w:rFonts w:ascii="Arial" w:hAnsi="Arial" w:cs="Arial"/>
          <w:sz w:val="22"/>
          <w:szCs w:val="22"/>
        </w:rPr>
        <w:t xml:space="preserve"> </w:t>
      </w:r>
    </w:p>
    <w:p w:rsidR="00357C05" w:rsidRPr="00A87180" w:rsidRDefault="00357C05" w:rsidP="00357C05">
      <w:pPr>
        <w:rPr>
          <w:rFonts w:ascii="Arial" w:hAnsi="Arial" w:cs="Arial"/>
        </w:rPr>
      </w:pPr>
    </w:p>
    <w:p w:rsidR="00654BFC" w:rsidRPr="009E32A5" w:rsidRDefault="00654BFC" w:rsidP="006E49BD">
      <w:pPr>
        <w:pStyle w:val="Heading3"/>
        <w:rPr>
          <w:color w:val="0070C0"/>
          <w:sz w:val="24"/>
          <w:szCs w:val="24"/>
        </w:rPr>
      </w:pPr>
      <w:r w:rsidRPr="009E32A5">
        <w:rPr>
          <w:color w:val="0070C0"/>
          <w:sz w:val="24"/>
          <w:szCs w:val="24"/>
        </w:rPr>
        <w:t xml:space="preserve">TOPIC:  </w:t>
      </w:r>
      <w:r w:rsidR="009E32A5" w:rsidRPr="009E32A5">
        <w:rPr>
          <w:color w:val="0070C0"/>
          <w:sz w:val="24"/>
          <w:szCs w:val="24"/>
        </w:rPr>
        <w:t>Wrestling Room – Jim Martineau</w:t>
      </w:r>
    </w:p>
    <w:p w:rsidR="009E32A5" w:rsidRPr="00A87180" w:rsidRDefault="009C0FD1" w:rsidP="00F241CF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A87180">
        <w:rPr>
          <w:rFonts w:ascii="Arial" w:hAnsi="Arial" w:cs="Arial"/>
          <w:color w:val="auto"/>
          <w:sz w:val="22"/>
          <w:szCs w:val="22"/>
        </w:rPr>
        <w:t xml:space="preserve">Proposed Randall second floor – opening up three </w:t>
      </w:r>
      <w:r w:rsidR="008F66A0">
        <w:rPr>
          <w:rFonts w:ascii="Arial" w:hAnsi="Arial" w:cs="Arial"/>
          <w:color w:val="auto"/>
          <w:sz w:val="22"/>
          <w:szCs w:val="22"/>
        </w:rPr>
        <w:t xml:space="preserve">classroom </w:t>
      </w:r>
      <w:r w:rsidRPr="00A87180">
        <w:rPr>
          <w:rFonts w:ascii="Arial" w:hAnsi="Arial" w:cs="Arial"/>
          <w:color w:val="auto"/>
          <w:sz w:val="22"/>
          <w:szCs w:val="22"/>
        </w:rPr>
        <w:t xml:space="preserve">spaces creating an open space </w:t>
      </w:r>
      <w:r w:rsidR="008F66A0">
        <w:rPr>
          <w:rFonts w:ascii="Arial" w:hAnsi="Arial" w:cs="Arial"/>
          <w:color w:val="auto"/>
          <w:sz w:val="22"/>
          <w:szCs w:val="22"/>
        </w:rPr>
        <w:t xml:space="preserve">for a </w:t>
      </w:r>
      <w:r w:rsidRPr="00A87180">
        <w:rPr>
          <w:rFonts w:ascii="Arial" w:hAnsi="Arial" w:cs="Arial"/>
          <w:color w:val="auto"/>
          <w:sz w:val="22"/>
          <w:szCs w:val="22"/>
        </w:rPr>
        <w:t xml:space="preserve">wrestling room.  </w:t>
      </w:r>
    </w:p>
    <w:p w:rsidR="009C0FD1" w:rsidRPr="00A87180" w:rsidRDefault="009C0FD1" w:rsidP="009C0FD1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>Currently in design phase</w:t>
      </w:r>
    </w:p>
    <w:p w:rsidR="009C0FD1" w:rsidRPr="00A87180" w:rsidRDefault="005327CE" w:rsidP="009C0F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project will require the m</w:t>
      </w:r>
      <w:r w:rsidR="009C0FD1" w:rsidRPr="00A87180">
        <w:rPr>
          <w:rFonts w:ascii="Arial" w:hAnsi="Arial" w:cs="Arial"/>
          <w:sz w:val="22"/>
          <w:szCs w:val="22"/>
        </w:rPr>
        <w:t>oving faculty office to accommodate the new wrestling room</w:t>
      </w:r>
    </w:p>
    <w:p w:rsidR="009C0FD1" w:rsidRPr="00A87180" w:rsidRDefault="009C0FD1" w:rsidP="009C0FD1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>Increasing size of wresting room to almost 3,000 sqft</w:t>
      </w:r>
    </w:p>
    <w:p w:rsidR="009C0FD1" w:rsidRPr="00A87180" w:rsidRDefault="009C0FD1" w:rsidP="009C0FD1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 xml:space="preserve">Classroom RR 219 (holds 24) </w:t>
      </w:r>
      <w:r w:rsidR="00A87180">
        <w:rPr>
          <w:rFonts w:ascii="Arial" w:hAnsi="Arial" w:cs="Arial"/>
          <w:sz w:val="22"/>
          <w:szCs w:val="22"/>
        </w:rPr>
        <w:t xml:space="preserve">is available for classes as well </w:t>
      </w:r>
    </w:p>
    <w:p w:rsidR="009C0FD1" w:rsidRPr="00A87180" w:rsidRDefault="009C0FD1" w:rsidP="009C0FD1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 xml:space="preserve">Room would be </w:t>
      </w:r>
      <w:r w:rsidR="008F66A0">
        <w:rPr>
          <w:rFonts w:ascii="Arial" w:hAnsi="Arial" w:cs="Arial"/>
          <w:sz w:val="22"/>
          <w:szCs w:val="22"/>
        </w:rPr>
        <w:t xml:space="preserve">matted on the </w:t>
      </w:r>
      <w:r w:rsidRPr="00A87180">
        <w:rPr>
          <w:rFonts w:ascii="Arial" w:hAnsi="Arial" w:cs="Arial"/>
          <w:sz w:val="22"/>
          <w:szCs w:val="22"/>
        </w:rPr>
        <w:t xml:space="preserve">floor/wall </w:t>
      </w:r>
    </w:p>
    <w:p w:rsidR="009C0FD1" w:rsidRPr="00A87180" w:rsidRDefault="009C0FD1" w:rsidP="009C0FD1">
      <w:pPr>
        <w:rPr>
          <w:rFonts w:ascii="Arial" w:hAnsi="Arial" w:cs="Arial"/>
          <w:sz w:val="22"/>
          <w:szCs w:val="22"/>
        </w:rPr>
      </w:pPr>
      <w:r w:rsidRPr="00A87180">
        <w:rPr>
          <w:rFonts w:ascii="Arial" w:hAnsi="Arial" w:cs="Arial"/>
          <w:sz w:val="22"/>
          <w:szCs w:val="22"/>
        </w:rPr>
        <w:t xml:space="preserve">HVAC will be addressed </w:t>
      </w:r>
    </w:p>
    <w:p w:rsidR="009A39EE" w:rsidRPr="00A87180" w:rsidRDefault="009A39EE" w:rsidP="008F66A0">
      <w:pPr>
        <w:ind w:left="0"/>
        <w:rPr>
          <w:rFonts w:ascii="Arial" w:hAnsi="Arial" w:cs="Arial"/>
        </w:rPr>
      </w:pPr>
    </w:p>
    <w:p w:rsidR="009E32A5" w:rsidRPr="00A87180" w:rsidRDefault="005327CE" w:rsidP="00A87180">
      <w:pPr>
        <w:pStyle w:val="Heading3"/>
        <w:rPr>
          <w:color w:val="0070C0"/>
          <w:sz w:val="24"/>
          <w:szCs w:val="24"/>
        </w:rPr>
      </w:pPr>
      <w:r w:rsidRPr="00A87180">
        <w:rPr>
          <w:color w:val="0070C0"/>
          <w:sz w:val="24"/>
          <w:szCs w:val="24"/>
        </w:rPr>
        <w:lastRenderedPageBreak/>
        <w:t>Si</w:t>
      </w:r>
      <w:r>
        <w:rPr>
          <w:color w:val="0070C0"/>
          <w:sz w:val="24"/>
          <w:szCs w:val="24"/>
        </w:rPr>
        <w:t>te</w:t>
      </w:r>
      <w:r w:rsidRPr="00A87180">
        <w:rPr>
          <w:color w:val="0070C0"/>
          <w:sz w:val="24"/>
          <w:szCs w:val="24"/>
        </w:rPr>
        <w:t xml:space="preserve"> </w:t>
      </w:r>
      <w:r w:rsidR="009C0FD1" w:rsidRPr="00A87180">
        <w:rPr>
          <w:color w:val="0070C0"/>
          <w:sz w:val="24"/>
          <w:szCs w:val="24"/>
        </w:rPr>
        <w:t>Signage – Harmony Campus</w:t>
      </w:r>
    </w:p>
    <w:p w:rsidR="009A39EE" w:rsidRPr="008F66A0" w:rsidRDefault="005327CE" w:rsidP="008F66A0">
      <w:p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te</w:t>
      </w:r>
      <w:r w:rsidRPr="008F66A0">
        <w:rPr>
          <w:rFonts w:ascii="Arial" w:hAnsi="Arial" w:cs="Arial"/>
          <w:sz w:val="22"/>
          <w:szCs w:val="22"/>
        </w:rPr>
        <w:t xml:space="preserve"> </w:t>
      </w:r>
      <w:r w:rsidR="009A39EE" w:rsidRPr="008F66A0">
        <w:rPr>
          <w:rFonts w:ascii="Arial" w:hAnsi="Arial" w:cs="Arial"/>
          <w:sz w:val="22"/>
          <w:szCs w:val="22"/>
        </w:rPr>
        <w:t xml:space="preserve">signage project will include CCC’s two buildings, </w:t>
      </w:r>
      <w:r w:rsidR="009C0FD1" w:rsidRPr="008F66A0">
        <w:rPr>
          <w:rFonts w:ascii="Arial" w:hAnsi="Arial" w:cs="Arial"/>
          <w:sz w:val="22"/>
          <w:szCs w:val="22"/>
        </w:rPr>
        <w:t>mods</w:t>
      </w:r>
      <w:r w:rsidR="009A39EE" w:rsidRPr="008F66A0">
        <w:rPr>
          <w:rFonts w:ascii="Arial" w:hAnsi="Arial" w:cs="Arial"/>
          <w:sz w:val="22"/>
          <w:szCs w:val="22"/>
        </w:rPr>
        <w:t>,</w:t>
      </w:r>
      <w:r w:rsidR="009C0FD1" w:rsidRPr="008F66A0">
        <w:rPr>
          <w:rFonts w:ascii="Arial" w:hAnsi="Arial" w:cs="Arial"/>
          <w:sz w:val="22"/>
          <w:szCs w:val="22"/>
        </w:rPr>
        <w:t xml:space="preserve"> </w:t>
      </w:r>
      <w:r w:rsidR="009A39EE" w:rsidRPr="008F66A0">
        <w:rPr>
          <w:rFonts w:ascii="Arial" w:hAnsi="Arial" w:cs="Arial"/>
          <w:sz w:val="22"/>
          <w:szCs w:val="22"/>
        </w:rPr>
        <w:t>Clackamas Parks and Rec and potentially the fire department at some point</w:t>
      </w:r>
      <w:r w:rsidR="008F66A0">
        <w:rPr>
          <w:rFonts w:ascii="Arial" w:hAnsi="Arial" w:cs="Arial"/>
          <w:sz w:val="22"/>
          <w:szCs w:val="22"/>
        </w:rPr>
        <w:t xml:space="preserve"> in the future. </w:t>
      </w:r>
      <w:r w:rsidR="008F66A0" w:rsidRPr="008F66A0">
        <w:rPr>
          <w:rFonts w:ascii="Arial" w:hAnsi="Arial" w:cs="Arial"/>
          <w:sz w:val="22"/>
          <w:szCs w:val="22"/>
        </w:rPr>
        <w:t>At this point potential sight signage will include:</w:t>
      </w:r>
      <w:r w:rsidR="009A39EE" w:rsidRPr="008F66A0">
        <w:rPr>
          <w:rFonts w:ascii="Arial" w:hAnsi="Arial" w:cs="Arial"/>
          <w:sz w:val="22"/>
          <w:szCs w:val="22"/>
        </w:rPr>
        <w:t xml:space="preserve"> </w:t>
      </w:r>
    </w:p>
    <w:p w:rsidR="009A39EE" w:rsidRPr="008F66A0" w:rsidRDefault="009A39EE" w:rsidP="008F66A0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:rsidR="009A39EE" w:rsidRPr="008F66A0" w:rsidRDefault="009A39EE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 xml:space="preserve">Entry marquis and locations are being discussed </w:t>
      </w:r>
    </w:p>
    <w:p w:rsidR="009A39EE" w:rsidRPr="008F66A0" w:rsidRDefault="009A39EE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Discussing the order of signage on the marquis</w:t>
      </w:r>
    </w:p>
    <w:p w:rsidR="009A39EE" w:rsidRPr="008F66A0" w:rsidRDefault="009A39EE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Unifying the look over all CCC campuses</w:t>
      </w:r>
    </w:p>
    <w:p w:rsidR="009A39EE" w:rsidRPr="008F66A0" w:rsidRDefault="009A39EE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Polished aluminum with graphic overlay</w:t>
      </w:r>
    </w:p>
    <w:p w:rsidR="000E49CA" w:rsidRPr="008F66A0" w:rsidRDefault="000E49CA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Kiosks will be added along with monuments</w:t>
      </w:r>
    </w:p>
    <w:p w:rsidR="00441622" w:rsidRPr="008F66A0" w:rsidRDefault="00441622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Vehicular directional signage</w:t>
      </w:r>
    </w:p>
    <w:p w:rsidR="00441622" w:rsidRPr="008F66A0" w:rsidRDefault="00441622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Parking area signage</w:t>
      </w:r>
    </w:p>
    <w:p w:rsidR="00441622" w:rsidRPr="008F66A0" w:rsidRDefault="00441622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Pedestrian kiosks</w:t>
      </w:r>
    </w:p>
    <w:p w:rsidR="000D6F06" w:rsidRPr="008F66A0" w:rsidRDefault="000D6F06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No Overnight parking signage (add hours)</w:t>
      </w:r>
    </w:p>
    <w:p w:rsidR="00441622" w:rsidRPr="008F66A0" w:rsidRDefault="00441622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Signage on buildings – location TBD</w:t>
      </w:r>
    </w:p>
    <w:p w:rsidR="00441622" w:rsidRPr="008F66A0" w:rsidRDefault="00441622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Possible signage for the community room</w:t>
      </w:r>
    </w:p>
    <w:p w:rsidR="009C0FD1" w:rsidRPr="008F66A0" w:rsidRDefault="000D6F06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 xml:space="preserve">Branding on the CCC Xpress shuttle </w:t>
      </w:r>
    </w:p>
    <w:p w:rsidR="009C0FD1" w:rsidRPr="008F66A0" w:rsidRDefault="000D6F06" w:rsidP="008F66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66A0">
        <w:rPr>
          <w:rFonts w:ascii="Arial" w:hAnsi="Arial" w:cs="Arial"/>
          <w:sz w:val="22"/>
          <w:szCs w:val="22"/>
        </w:rPr>
        <w:t>Speed signage</w:t>
      </w:r>
    </w:p>
    <w:p w:rsidR="008F66A0" w:rsidRPr="008F66A0" w:rsidRDefault="008F66A0" w:rsidP="009C0FD1">
      <w:pPr>
        <w:rPr>
          <w:rFonts w:ascii="Arial" w:hAnsi="Arial" w:cs="Arial"/>
          <w:sz w:val="22"/>
          <w:szCs w:val="22"/>
        </w:rPr>
      </w:pPr>
    </w:p>
    <w:p w:rsidR="000D6F06" w:rsidRPr="008F66A0" w:rsidRDefault="005327CE" w:rsidP="009C0F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Sign Consultant is </w:t>
      </w:r>
      <w:r w:rsidRPr="008F66A0">
        <w:rPr>
          <w:rFonts w:ascii="Arial" w:hAnsi="Arial" w:cs="Arial"/>
          <w:sz w:val="22"/>
          <w:szCs w:val="22"/>
        </w:rPr>
        <w:t xml:space="preserve"> </w:t>
      </w:r>
      <w:r w:rsidR="009A39EE" w:rsidRPr="008F66A0">
        <w:rPr>
          <w:rFonts w:ascii="Arial" w:hAnsi="Arial" w:cs="Arial"/>
          <w:sz w:val="22"/>
          <w:szCs w:val="22"/>
        </w:rPr>
        <w:t xml:space="preserve">by Anderson </w:t>
      </w:r>
      <w:r>
        <w:rPr>
          <w:rFonts w:ascii="Arial" w:hAnsi="Arial" w:cs="Arial"/>
          <w:sz w:val="22"/>
          <w:szCs w:val="22"/>
        </w:rPr>
        <w:t>Kriger</w:t>
      </w:r>
    </w:p>
    <w:p w:rsidR="000D6F06" w:rsidRPr="00A87180" w:rsidRDefault="000D6F06" w:rsidP="009C0FD1">
      <w:pPr>
        <w:rPr>
          <w:rFonts w:ascii="Arial" w:hAnsi="Arial" w:cs="Arial"/>
        </w:rPr>
      </w:pPr>
    </w:p>
    <w:p w:rsidR="00F241CF" w:rsidRPr="009E32A5" w:rsidRDefault="00F241CF" w:rsidP="00F241CF">
      <w:pPr>
        <w:pStyle w:val="Heading3"/>
        <w:rPr>
          <w:color w:val="0070C0"/>
          <w:sz w:val="24"/>
          <w:szCs w:val="24"/>
        </w:rPr>
      </w:pPr>
      <w:r w:rsidRPr="009E32A5">
        <w:rPr>
          <w:color w:val="0070C0"/>
          <w:sz w:val="24"/>
          <w:szCs w:val="24"/>
        </w:rPr>
        <w:t xml:space="preserve">TOPIC:  </w:t>
      </w:r>
      <w:r w:rsidR="009E32A5" w:rsidRPr="009E32A5">
        <w:rPr>
          <w:color w:val="0070C0"/>
          <w:sz w:val="24"/>
          <w:szCs w:val="24"/>
        </w:rPr>
        <w:t>Trio Hospitality – Mickey Yeager</w:t>
      </w:r>
    </w:p>
    <w:p w:rsidR="00A87180" w:rsidRDefault="00A87180" w:rsidP="006E49BD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Trio’s o</w:t>
      </w:r>
      <w:r w:rsidR="002B0992" w:rsidRPr="00A87180">
        <w:rPr>
          <w:rFonts w:ascii="Arial" w:hAnsi="Arial" w:cs="Arial"/>
          <w:color w:val="auto"/>
          <w:sz w:val="22"/>
          <w:szCs w:val="22"/>
        </w:rPr>
        <w:t xml:space="preserve">perational hours have been changed – </w:t>
      </w:r>
      <w:r>
        <w:rPr>
          <w:rFonts w:ascii="Arial" w:hAnsi="Arial" w:cs="Arial"/>
          <w:color w:val="auto"/>
          <w:sz w:val="22"/>
          <w:szCs w:val="22"/>
        </w:rPr>
        <w:t xml:space="preserve">from 5pm to 4pm </w:t>
      </w:r>
    </w:p>
    <w:p w:rsidR="002B0992" w:rsidRPr="006C5A66" w:rsidRDefault="00A87180" w:rsidP="006C5A66">
      <w:pPr>
        <w:pStyle w:val="Heading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There was some miscommunication </w:t>
      </w:r>
      <w:r w:rsidR="006C5A66">
        <w:rPr>
          <w:rFonts w:ascii="Arial" w:hAnsi="Arial" w:cs="Arial"/>
          <w:color w:val="auto"/>
          <w:sz w:val="22"/>
          <w:szCs w:val="22"/>
        </w:rPr>
        <w:t xml:space="preserve">in regards to the time change with </w:t>
      </w:r>
      <w:r>
        <w:rPr>
          <w:rFonts w:ascii="Arial" w:hAnsi="Arial" w:cs="Arial"/>
          <w:color w:val="auto"/>
          <w:sz w:val="22"/>
          <w:szCs w:val="22"/>
        </w:rPr>
        <w:t>staff/students</w:t>
      </w:r>
      <w:r w:rsidR="005327CE">
        <w:rPr>
          <w:rFonts w:ascii="Arial" w:hAnsi="Arial" w:cs="Arial"/>
          <w:color w:val="auto"/>
          <w:sz w:val="22"/>
          <w:szCs w:val="22"/>
        </w:rPr>
        <w:t>.  H</w:t>
      </w:r>
      <w:r w:rsidR="006C5A66">
        <w:rPr>
          <w:rFonts w:ascii="Arial" w:hAnsi="Arial" w:cs="Arial"/>
          <w:color w:val="auto"/>
          <w:sz w:val="22"/>
          <w:szCs w:val="22"/>
        </w:rPr>
        <w:t xml:space="preserve">owever, </w:t>
      </w:r>
      <w:r w:rsidRPr="006C5A66">
        <w:rPr>
          <w:rFonts w:ascii="Arial" w:hAnsi="Arial" w:cs="Arial"/>
          <w:color w:val="auto"/>
          <w:sz w:val="22"/>
          <w:szCs w:val="22"/>
        </w:rPr>
        <w:t>Trio is within their c</w:t>
      </w:r>
      <w:r w:rsidR="002B0992" w:rsidRPr="006C5A66">
        <w:rPr>
          <w:rFonts w:ascii="Arial" w:hAnsi="Arial" w:cs="Arial"/>
          <w:color w:val="auto"/>
          <w:sz w:val="22"/>
          <w:szCs w:val="22"/>
        </w:rPr>
        <w:t xml:space="preserve">ontracted hours </w:t>
      </w:r>
      <w:r w:rsidRPr="006C5A66">
        <w:rPr>
          <w:rFonts w:ascii="Arial" w:hAnsi="Arial" w:cs="Arial"/>
          <w:color w:val="auto"/>
          <w:sz w:val="22"/>
          <w:szCs w:val="22"/>
        </w:rPr>
        <w:t>of 7:30am – 2pm</w:t>
      </w:r>
    </w:p>
    <w:p w:rsidR="002B0992" w:rsidRPr="00A87180" w:rsidRDefault="006C5A66" w:rsidP="002B0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Trio has expanded services to</w:t>
      </w:r>
      <w:r w:rsidR="002B0992" w:rsidRPr="00A87180">
        <w:rPr>
          <w:rFonts w:ascii="Arial" w:hAnsi="Arial" w:cs="Arial"/>
          <w:sz w:val="22"/>
          <w:szCs w:val="22"/>
        </w:rPr>
        <w:t xml:space="preserve"> extended grill time up to 4pm.</w:t>
      </w:r>
    </w:p>
    <w:p w:rsidR="002B0992" w:rsidRPr="00A87180" w:rsidRDefault="006C5A66" w:rsidP="002B0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future there is a need to map out a clear communication protocol for Trio</w:t>
      </w:r>
    </w:p>
    <w:p w:rsidR="009E32A5" w:rsidRPr="00A87180" w:rsidRDefault="009E32A5" w:rsidP="009E32A5">
      <w:pPr>
        <w:rPr>
          <w:rFonts w:ascii="Arial" w:hAnsi="Arial" w:cs="Arial"/>
          <w:sz w:val="22"/>
          <w:szCs w:val="22"/>
        </w:rPr>
      </w:pPr>
    </w:p>
    <w:p w:rsidR="00654BFC" w:rsidRPr="009E32A5" w:rsidRDefault="00BC5FF7" w:rsidP="006E49BD">
      <w:pPr>
        <w:pStyle w:val="Heading3"/>
        <w:rPr>
          <w:color w:val="0070C0"/>
          <w:sz w:val="24"/>
          <w:szCs w:val="24"/>
        </w:rPr>
      </w:pPr>
      <w:r w:rsidRPr="009E32A5">
        <w:rPr>
          <w:color w:val="0070C0"/>
          <w:sz w:val="24"/>
          <w:szCs w:val="24"/>
        </w:rPr>
        <w:t xml:space="preserve">TOPIC:  </w:t>
      </w:r>
      <w:r w:rsidR="009E32A5" w:rsidRPr="009E32A5">
        <w:rPr>
          <w:color w:val="0070C0"/>
          <w:sz w:val="24"/>
          <w:szCs w:val="24"/>
        </w:rPr>
        <w:t>Other Bond Projects – Bob Cochran</w:t>
      </w:r>
    </w:p>
    <w:p w:rsidR="00B256EC" w:rsidRPr="006C5A66" w:rsidRDefault="00B256EC" w:rsidP="009E32A5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 xml:space="preserve">Harmony West – open for winter term </w:t>
      </w:r>
      <w:r w:rsidR="005327CE">
        <w:rPr>
          <w:rFonts w:ascii="Arial" w:hAnsi="Arial" w:cs="Arial"/>
          <w:sz w:val="22"/>
          <w:szCs w:val="22"/>
        </w:rPr>
        <w:t>January 8</w:t>
      </w:r>
      <w:r w:rsidR="005327CE" w:rsidRPr="00F168F7">
        <w:rPr>
          <w:rFonts w:ascii="Arial" w:hAnsi="Arial" w:cs="Arial"/>
          <w:sz w:val="22"/>
          <w:szCs w:val="22"/>
          <w:vertAlign w:val="superscript"/>
        </w:rPr>
        <w:t>th</w:t>
      </w:r>
      <w:r w:rsidR="005327CE">
        <w:rPr>
          <w:rFonts w:ascii="Arial" w:hAnsi="Arial" w:cs="Arial"/>
          <w:sz w:val="22"/>
          <w:szCs w:val="22"/>
        </w:rPr>
        <w:t xml:space="preserve"> </w:t>
      </w:r>
      <w:r w:rsidRPr="006C5A66">
        <w:rPr>
          <w:rFonts w:ascii="Arial" w:hAnsi="Arial" w:cs="Arial"/>
          <w:sz w:val="22"/>
          <w:szCs w:val="22"/>
        </w:rPr>
        <w:t>/2018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 xml:space="preserve">ITC – started spring 2017 finish </w:t>
      </w:r>
      <w:r w:rsidR="005327CE">
        <w:rPr>
          <w:rFonts w:ascii="Arial" w:hAnsi="Arial" w:cs="Arial"/>
          <w:sz w:val="22"/>
          <w:szCs w:val="22"/>
        </w:rPr>
        <w:t xml:space="preserve">spring of </w:t>
      </w:r>
      <w:r w:rsidRPr="006C5A66">
        <w:rPr>
          <w:rFonts w:ascii="Arial" w:hAnsi="Arial" w:cs="Arial"/>
          <w:sz w:val="22"/>
          <w:szCs w:val="22"/>
        </w:rPr>
        <w:t>2018</w:t>
      </w:r>
      <w:r w:rsidR="005327CE">
        <w:rPr>
          <w:rFonts w:ascii="Arial" w:hAnsi="Arial" w:cs="Arial"/>
          <w:sz w:val="22"/>
          <w:szCs w:val="22"/>
        </w:rPr>
        <w:t xml:space="preserve">.  First classes will be held Fall </w:t>
      </w:r>
      <w:r w:rsidR="00F168F7">
        <w:rPr>
          <w:rFonts w:ascii="Arial" w:hAnsi="Arial" w:cs="Arial"/>
          <w:sz w:val="22"/>
          <w:szCs w:val="22"/>
        </w:rPr>
        <w:t xml:space="preserve">Term </w:t>
      </w:r>
      <w:r w:rsidR="005327CE">
        <w:rPr>
          <w:rFonts w:ascii="Arial" w:hAnsi="Arial" w:cs="Arial"/>
          <w:sz w:val="22"/>
          <w:szCs w:val="22"/>
        </w:rPr>
        <w:t>2018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DeJardin – review GC construction</w:t>
      </w:r>
      <w:r w:rsidR="006C5A66" w:rsidRPr="006C5A66">
        <w:rPr>
          <w:rFonts w:ascii="Arial" w:hAnsi="Arial" w:cs="Arial"/>
          <w:sz w:val="22"/>
          <w:szCs w:val="22"/>
        </w:rPr>
        <w:t xml:space="preserve">, estimated completion - </w:t>
      </w:r>
      <w:r w:rsidRPr="006C5A66">
        <w:rPr>
          <w:rFonts w:ascii="Arial" w:hAnsi="Arial" w:cs="Arial"/>
          <w:sz w:val="22"/>
          <w:szCs w:val="22"/>
        </w:rPr>
        <w:t>fall 2019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C5A66">
        <w:rPr>
          <w:rFonts w:ascii="Arial" w:hAnsi="Arial" w:cs="Arial"/>
          <w:sz w:val="22"/>
          <w:szCs w:val="22"/>
        </w:rPr>
        <w:lastRenderedPageBreak/>
        <w:t>Student Services/Community Commons – Spring 2020 Design phase from Denver, space planning, etc.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Roofing projects – Lewelling, Dye L</w:t>
      </w:r>
      <w:r w:rsidR="002B2D25" w:rsidRPr="006C5A66">
        <w:rPr>
          <w:rFonts w:ascii="Arial" w:hAnsi="Arial" w:cs="Arial"/>
          <w:sz w:val="22"/>
          <w:szCs w:val="22"/>
        </w:rPr>
        <w:t xml:space="preserve">earning </w:t>
      </w:r>
      <w:r w:rsidR="006C5A66">
        <w:rPr>
          <w:rFonts w:ascii="Arial" w:hAnsi="Arial" w:cs="Arial"/>
          <w:sz w:val="22"/>
          <w:szCs w:val="22"/>
        </w:rPr>
        <w:t>C</w:t>
      </w:r>
      <w:r w:rsidR="002B2D25" w:rsidRPr="006C5A66">
        <w:rPr>
          <w:rFonts w:ascii="Arial" w:hAnsi="Arial" w:cs="Arial"/>
          <w:sz w:val="22"/>
          <w:szCs w:val="22"/>
        </w:rPr>
        <w:t>enter, S</w:t>
      </w:r>
      <w:r w:rsidRPr="006C5A66">
        <w:rPr>
          <w:rFonts w:ascii="Arial" w:hAnsi="Arial" w:cs="Arial"/>
          <w:sz w:val="22"/>
          <w:szCs w:val="22"/>
        </w:rPr>
        <w:t xml:space="preserve">treeter </w:t>
      </w:r>
      <w:r w:rsidR="006C5A66">
        <w:rPr>
          <w:rFonts w:ascii="Arial" w:hAnsi="Arial" w:cs="Arial"/>
          <w:sz w:val="22"/>
          <w:szCs w:val="22"/>
        </w:rPr>
        <w:t>H</w:t>
      </w:r>
      <w:r w:rsidRPr="006C5A66">
        <w:rPr>
          <w:rFonts w:ascii="Arial" w:hAnsi="Arial" w:cs="Arial"/>
          <w:sz w:val="22"/>
          <w:szCs w:val="22"/>
        </w:rPr>
        <w:t xml:space="preserve">all, </w:t>
      </w:r>
      <w:r w:rsidR="006C5A66">
        <w:rPr>
          <w:rFonts w:ascii="Arial" w:hAnsi="Arial" w:cs="Arial"/>
          <w:sz w:val="22"/>
          <w:szCs w:val="22"/>
        </w:rPr>
        <w:t xml:space="preserve">a </w:t>
      </w:r>
      <w:r w:rsidRPr="006C5A66">
        <w:rPr>
          <w:rFonts w:ascii="Arial" w:hAnsi="Arial" w:cs="Arial"/>
          <w:sz w:val="22"/>
          <w:szCs w:val="22"/>
        </w:rPr>
        <w:t>portion of Gregory forum, Wilsonville campus,</w:t>
      </w:r>
      <w:r w:rsidR="002B2D25" w:rsidRPr="006C5A66">
        <w:rPr>
          <w:rFonts w:ascii="Arial" w:hAnsi="Arial" w:cs="Arial"/>
          <w:sz w:val="22"/>
          <w:szCs w:val="22"/>
        </w:rPr>
        <w:t xml:space="preserve"> </w:t>
      </w:r>
      <w:r w:rsidR="006C5A66">
        <w:rPr>
          <w:rFonts w:ascii="Arial" w:hAnsi="Arial" w:cs="Arial"/>
          <w:sz w:val="22"/>
          <w:szCs w:val="22"/>
        </w:rPr>
        <w:t>FRC</w:t>
      </w:r>
      <w:r w:rsidR="002B2D25" w:rsidRPr="006C5A66">
        <w:rPr>
          <w:rFonts w:ascii="Arial" w:hAnsi="Arial" w:cs="Arial"/>
          <w:sz w:val="22"/>
          <w:szCs w:val="22"/>
        </w:rPr>
        <w:t>, C</w:t>
      </w:r>
      <w:r w:rsidRPr="006C5A66">
        <w:rPr>
          <w:rFonts w:ascii="Arial" w:hAnsi="Arial" w:cs="Arial"/>
          <w:sz w:val="22"/>
          <w:szCs w:val="22"/>
        </w:rPr>
        <w:t>lairmont.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Elevator upgrades have been completed and the ADA ramp between the quad level and service U at Barlow and has been reworked to be up to code, new carpet and railing</w:t>
      </w:r>
    </w:p>
    <w:p w:rsidR="002B2D25" w:rsidRPr="006C5A66" w:rsidRDefault="002B2D25" w:rsidP="002B2D25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ELC – potential completion mid-November, planning by December, grand opening in mid May 2018</w:t>
      </w:r>
    </w:p>
    <w:p w:rsidR="006C5A66" w:rsidRDefault="006C5A66" w:rsidP="006C5A66">
      <w:pPr>
        <w:pStyle w:val="Heading3"/>
        <w:rPr>
          <w:color w:val="0070C0"/>
        </w:rPr>
      </w:pPr>
    </w:p>
    <w:p w:rsidR="006C5A66" w:rsidRPr="006C5A66" w:rsidRDefault="006C5A66" w:rsidP="006C5A66">
      <w:pPr>
        <w:pStyle w:val="Heading3"/>
        <w:rPr>
          <w:color w:val="0070C0"/>
          <w:sz w:val="24"/>
          <w:szCs w:val="24"/>
        </w:rPr>
      </w:pPr>
      <w:r w:rsidRPr="006C5A66">
        <w:rPr>
          <w:color w:val="0070C0"/>
          <w:sz w:val="24"/>
          <w:szCs w:val="24"/>
        </w:rPr>
        <w:t>Upcoming Projects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Automotive department renovations design fall 2017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Randall hall seismic upgrades fall 2017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Water system upgrades design fall 2017</w:t>
      </w:r>
      <w:r w:rsidR="005327CE">
        <w:rPr>
          <w:rFonts w:ascii="Arial" w:hAnsi="Arial" w:cs="Arial"/>
          <w:sz w:val="22"/>
          <w:szCs w:val="22"/>
        </w:rPr>
        <w:t xml:space="preserve"> (pending)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 xml:space="preserve">Complete paving of Douglas loop 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Campus safety and security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Classroom upgrades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>IT upgrades</w:t>
      </w:r>
    </w:p>
    <w:p w:rsidR="00B256EC" w:rsidRPr="006C5A66" w:rsidRDefault="00B256EC" w:rsidP="00B256EC">
      <w:pPr>
        <w:rPr>
          <w:rFonts w:ascii="Arial" w:hAnsi="Arial" w:cs="Arial"/>
          <w:sz w:val="22"/>
          <w:szCs w:val="22"/>
        </w:rPr>
      </w:pPr>
    </w:p>
    <w:p w:rsidR="002B2D25" w:rsidRPr="006C5A66" w:rsidRDefault="006C5A66" w:rsidP="006C5A66">
      <w:pPr>
        <w:pStyle w:val="Heading3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Round Table Discussion</w:t>
      </w:r>
    </w:p>
    <w:p w:rsidR="002B2D25" w:rsidRPr="006C5A66" w:rsidRDefault="002B2D25" w:rsidP="00B256EC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 xml:space="preserve">Curb </w:t>
      </w:r>
      <w:r w:rsidR="005327CE">
        <w:rPr>
          <w:rFonts w:ascii="Arial" w:hAnsi="Arial" w:cs="Arial"/>
          <w:sz w:val="22"/>
          <w:szCs w:val="22"/>
        </w:rPr>
        <w:t xml:space="preserve">should be </w:t>
      </w:r>
      <w:r w:rsidRPr="006C5A66">
        <w:rPr>
          <w:rFonts w:ascii="Arial" w:hAnsi="Arial" w:cs="Arial"/>
          <w:sz w:val="22"/>
          <w:szCs w:val="22"/>
        </w:rPr>
        <w:t>painted red at harmony upper lot</w:t>
      </w:r>
    </w:p>
    <w:p w:rsidR="009E32A5" w:rsidRPr="006C5A66" w:rsidRDefault="009E32A5" w:rsidP="009E32A5">
      <w:pPr>
        <w:rPr>
          <w:rFonts w:ascii="Arial" w:hAnsi="Arial" w:cs="Arial"/>
          <w:sz w:val="22"/>
          <w:szCs w:val="22"/>
        </w:rPr>
      </w:pPr>
    </w:p>
    <w:p w:rsidR="006C5A66" w:rsidRPr="006C5A66" w:rsidRDefault="006C5A66" w:rsidP="006C5A66">
      <w:pPr>
        <w:pStyle w:val="Heading3"/>
        <w:rPr>
          <w:color w:val="0070C0"/>
          <w:sz w:val="24"/>
          <w:szCs w:val="24"/>
        </w:rPr>
      </w:pPr>
      <w:r w:rsidRPr="006C5A66">
        <w:rPr>
          <w:color w:val="0070C0"/>
          <w:sz w:val="24"/>
          <w:szCs w:val="24"/>
        </w:rPr>
        <w:t xml:space="preserve">Announcement  </w:t>
      </w:r>
    </w:p>
    <w:p w:rsidR="00351291" w:rsidRPr="006C5A66" w:rsidRDefault="002B0992" w:rsidP="009E32A5">
      <w:pPr>
        <w:rPr>
          <w:rFonts w:ascii="Arial" w:hAnsi="Arial" w:cs="Arial"/>
          <w:sz w:val="22"/>
          <w:szCs w:val="22"/>
        </w:rPr>
      </w:pPr>
      <w:r w:rsidRPr="006C5A66">
        <w:rPr>
          <w:rFonts w:ascii="Arial" w:hAnsi="Arial" w:cs="Arial"/>
          <w:sz w:val="22"/>
          <w:szCs w:val="22"/>
        </w:rPr>
        <w:t xml:space="preserve">All CUDC </w:t>
      </w:r>
      <w:r w:rsidR="00351291" w:rsidRPr="006C5A66">
        <w:rPr>
          <w:rFonts w:ascii="Arial" w:hAnsi="Arial" w:cs="Arial"/>
          <w:sz w:val="22"/>
          <w:szCs w:val="22"/>
        </w:rPr>
        <w:t>sub</w:t>
      </w:r>
      <w:r w:rsidRPr="006C5A66">
        <w:rPr>
          <w:rFonts w:ascii="Arial" w:hAnsi="Arial" w:cs="Arial"/>
          <w:sz w:val="22"/>
          <w:szCs w:val="22"/>
        </w:rPr>
        <w:t xml:space="preserve">groups will meet in October </w:t>
      </w:r>
      <w:r w:rsidR="006C5A66" w:rsidRPr="006C5A66">
        <w:rPr>
          <w:rFonts w:ascii="Arial" w:hAnsi="Arial" w:cs="Arial"/>
          <w:sz w:val="22"/>
          <w:szCs w:val="22"/>
        </w:rPr>
        <w:t>– Time TBD - CC</w:t>
      </w:r>
      <w:r w:rsidR="00351291" w:rsidRPr="006C5A66">
        <w:rPr>
          <w:rFonts w:ascii="Arial" w:hAnsi="Arial" w:cs="Arial"/>
          <w:sz w:val="22"/>
          <w:szCs w:val="22"/>
        </w:rPr>
        <w:t>127</w:t>
      </w:r>
    </w:p>
    <w:p w:rsidR="009E32A5" w:rsidRPr="009E32A5" w:rsidRDefault="009E32A5" w:rsidP="009E32A5"/>
    <w:sectPr w:rsidR="009E32A5" w:rsidRPr="009E32A5" w:rsidSect="00AE0BE4">
      <w:headerReference w:type="default" r:id="rId9"/>
      <w:footerReference w:type="default" r:id="rId10"/>
      <w:headerReference w:type="firs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09" w:rsidRDefault="001D6409">
      <w:r>
        <w:separator/>
      </w:r>
    </w:p>
    <w:p w:rsidR="001D6409" w:rsidRDefault="001D6409"/>
    <w:p w:rsidR="001D6409" w:rsidRDefault="001D6409"/>
  </w:endnote>
  <w:endnote w:type="continuationSeparator" w:id="0">
    <w:p w:rsidR="001D6409" w:rsidRDefault="001D6409">
      <w:r>
        <w:continuationSeparator/>
      </w:r>
    </w:p>
    <w:p w:rsidR="001D6409" w:rsidRDefault="001D6409"/>
    <w:p w:rsidR="001D6409" w:rsidRDefault="001D6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4518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051C" w:rsidRDefault="0059051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3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4AE" w:rsidRDefault="00687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09" w:rsidRDefault="001D6409">
      <w:r>
        <w:separator/>
      </w:r>
    </w:p>
    <w:p w:rsidR="001D6409" w:rsidRDefault="001D6409"/>
    <w:p w:rsidR="001D6409" w:rsidRDefault="001D6409"/>
  </w:footnote>
  <w:footnote w:type="continuationSeparator" w:id="0">
    <w:p w:rsidR="001D6409" w:rsidRDefault="001D6409">
      <w:r>
        <w:continuationSeparator/>
      </w:r>
    </w:p>
    <w:p w:rsidR="001D6409" w:rsidRDefault="001D6409"/>
    <w:p w:rsidR="001D6409" w:rsidRDefault="001D64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E4" w:rsidRDefault="001D6409" w:rsidP="00AE0BE4">
    <w:pPr>
      <w:pStyle w:val="Title"/>
    </w:pPr>
    <w:sdt>
      <w:sdtPr>
        <w:id w:val="-670942059"/>
        <w:placeholder>
          <w:docPart w:val="AF5206FF2C724019BC24E75BDFA8F68E"/>
        </w:placeholder>
      </w:sdtPr>
      <w:sdtEndPr/>
      <w:sdtContent>
        <w:r w:rsidR="00AE0BE4">
          <w:t xml:space="preserve">CUDC </w:t>
        </w:r>
      </w:sdtContent>
    </w:sdt>
    <w:r w:rsidR="00AE0BE4">
      <w:t xml:space="preserve"> |MINUTES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E4" w:rsidRDefault="001D6409" w:rsidP="00AE0BE4">
    <w:pPr>
      <w:pStyle w:val="Title"/>
    </w:pPr>
    <w:sdt>
      <w:sdtPr>
        <w:id w:val="915981816"/>
      </w:sdtPr>
      <w:sdtEndPr/>
      <w:sdtContent>
        <w:r w:rsidR="00AE0BE4">
          <w:t xml:space="preserve">CUDC </w:t>
        </w:r>
      </w:sdtContent>
    </w:sdt>
    <w:r w:rsidR="00AE0BE4">
      <w:t xml:space="preserve"> |MINUTES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5056EC"/>
    <w:multiLevelType w:val="hybridMultilevel"/>
    <w:tmpl w:val="C130F8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1B85280"/>
    <w:multiLevelType w:val="hybridMultilevel"/>
    <w:tmpl w:val="27A4109E"/>
    <w:lvl w:ilvl="0" w:tplc="E4DEBF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49"/>
    <w:rsid w:val="00007847"/>
    <w:rsid w:val="000D6F06"/>
    <w:rsid w:val="000E49CA"/>
    <w:rsid w:val="00100B56"/>
    <w:rsid w:val="00153449"/>
    <w:rsid w:val="001D6409"/>
    <w:rsid w:val="001E7058"/>
    <w:rsid w:val="00201062"/>
    <w:rsid w:val="002B0992"/>
    <w:rsid w:val="002B2D25"/>
    <w:rsid w:val="00303CAB"/>
    <w:rsid w:val="00326981"/>
    <w:rsid w:val="00333741"/>
    <w:rsid w:val="00351291"/>
    <w:rsid w:val="00351856"/>
    <w:rsid w:val="00357C05"/>
    <w:rsid w:val="003E08C3"/>
    <w:rsid w:val="00423EA0"/>
    <w:rsid w:val="00441622"/>
    <w:rsid w:val="005327CE"/>
    <w:rsid w:val="0059051C"/>
    <w:rsid w:val="005C1678"/>
    <w:rsid w:val="005E074D"/>
    <w:rsid w:val="00610A5B"/>
    <w:rsid w:val="00613CB3"/>
    <w:rsid w:val="00651E86"/>
    <w:rsid w:val="00654BFC"/>
    <w:rsid w:val="006874AE"/>
    <w:rsid w:val="006C5A66"/>
    <w:rsid w:val="006E49BD"/>
    <w:rsid w:val="00780963"/>
    <w:rsid w:val="007E6E38"/>
    <w:rsid w:val="00801B01"/>
    <w:rsid w:val="00860376"/>
    <w:rsid w:val="008C72AB"/>
    <w:rsid w:val="008F66A0"/>
    <w:rsid w:val="009371E6"/>
    <w:rsid w:val="009927F2"/>
    <w:rsid w:val="009A39EE"/>
    <w:rsid w:val="009C0FD1"/>
    <w:rsid w:val="009D05D8"/>
    <w:rsid w:val="009E32A5"/>
    <w:rsid w:val="00A87180"/>
    <w:rsid w:val="00AE0BE4"/>
    <w:rsid w:val="00AF058E"/>
    <w:rsid w:val="00B256EC"/>
    <w:rsid w:val="00B9733B"/>
    <w:rsid w:val="00BC5FF7"/>
    <w:rsid w:val="00C61814"/>
    <w:rsid w:val="00D02FB2"/>
    <w:rsid w:val="00EC53DF"/>
    <w:rsid w:val="00F168F7"/>
    <w:rsid w:val="00F241CF"/>
    <w:rsid w:val="00F6017E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2E336E-0DBC-4F1F-8053-DDE2213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E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07847"/>
    <w:rPr>
      <w:rFonts w:asciiTheme="majorHAnsi" w:eastAsiaTheme="majorEastAsia" w:hAnsiTheme="majorHAnsi" w:cstheme="majorBidi"/>
      <w:color w:val="F07F09" w:themeColor="accen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FDA02DA9C74B3BA4F61F1B437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CBF3-1743-4129-B2D6-D583DEB5F403}"/>
      </w:docPartPr>
      <w:docPartBody>
        <w:p w:rsidR="001859E7" w:rsidRDefault="00401277">
          <w:pPr>
            <w:pStyle w:val="20FDA02DA9C74B3BA4F61F1B4375FDD7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AF5206FF2C724019BC24E75BDFA8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7861-D1FB-4B41-9100-5C07766EEBED}"/>
      </w:docPartPr>
      <w:docPartBody>
        <w:p w:rsidR="00EA0270" w:rsidRDefault="00795EE8" w:rsidP="00795EE8">
          <w:pPr>
            <w:pStyle w:val="AF5206FF2C724019BC24E75BDFA8F68E"/>
          </w:pPr>
          <w:r>
            <w:t>[Meeting Title]</w:t>
          </w:r>
        </w:p>
      </w:docPartBody>
    </w:docPart>
    <w:docPart>
      <w:docPartPr>
        <w:name w:val="90A9D098AE354BD3A6BA318CC582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04CD-A66F-40A2-A051-30ACBCB68598}"/>
      </w:docPartPr>
      <w:docPartBody>
        <w:p w:rsidR="00EA0270" w:rsidRDefault="00795EE8" w:rsidP="00795EE8">
          <w:pPr>
            <w:pStyle w:val="90A9D098AE354BD3A6BA318CC582D401"/>
          </w:pPr>
          <w:r>
            <w:t>[Purpose]</w:t>
          </w:r>
        </w:p>
      </w:docPartBody>
    </w:docPart>
    <w:docPart>
      <w:docPartPr>
        <w:name w:val="0C4CDD27133F4D57A511A468A7D1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1B32-9627-451A-842F-9ABE2BD75F59}"/>
      </w:docPartPr>
      <w:docPartBody>
        <w:p w:rsidR="00EA0270" w:rsidRDefault="00795EE8" w:rsidP="00795EE8">
          <w:pPr>
            <w:pStyle w:val="0C4CDD27133F4D57A511A468A7D1C3E9"/>
          </w:pPr>
          <w:r>
            <w:t>[Name]</w:t>
          </w:r>
        </w:p>
      </w:docPartBody>
    </w:docPart>
    <w:docPart>
      <w:docPartPr>
        <w:name w:val="971BB64313FA41359A474D9673A4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A12A-B526-4CAC-A2DE-51204E7E7677}"/>
      </w:docPartPr>
      <w:docPartBody>
        <w:p w:rsidR="00EA0270" w:rsidRDefault="00795EE8" w:rsidP="00795EE8">
          <w:pPr>
            <w:pStyle w:val="971BB64313FA41359A474D9673A4A4F9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7"/>
    <w:rsid w:val="0001398F"/>
    <w:rsid w:val="001859E7"/>
    <w:rsid w:val="00401277"/>
    <w:rsid w:val="00795EE8"/>
    <w:rsid w:val="007B22C4"/>
    <w:rsid w:val="00E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7F8968E8E45DA9C09E716413F5E44">
    <w:name w:val="EDA7F8968E8E45DA9C09E716413F5E44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20FDA02DA9C74B3BA4F61F1B4375FDD7">
    <w:name w:val="20FDA02DA9C74B3BA4F61F1B4375FDD7"/>
  </w:style>
  <w:style w:type="paragraph" w:customStyle="1" w:styleId="2A89641861144FBC832699F64FB6B42B">
    <w:name w:val="2A89641861144FBC832699F64FB6B42B"/>
  </w:style>
  <w:style w:type="paragraph" w:customStyle="1" w:styleId="4FD3E72CDB6F4E4FB207B0F1FFAB20A7">
    <w:name w:val="4FD3E72CDB6F4E4FB207B0F1FFAB20A7"/>
  </w:style>
  <w:style w:type="paragraph" w:customStyle="1" w:styleId="B47EA352178042559B3B0E8041F0BD50">
    <w:name w:val="B47EA352178042559B3B0E8041F0BD50"/>
  </w:style>
  <w:style w:type="paragraph" w:customStyle="1" w:styleId="558B06B0A6B74EFBA26DB226F376CEC0">
    <w:name w:val="558B06B0A6B74EFBA26DB226F376CEC0"/>
  </w:style>
  <w:style w:type="paragraph" w:customStyle="1" w:styleId="8BC00474C34E4840A9CD461BA0AD06D0">
    <w:name w:val="8BC00474C34E4840A9CD461BA0AD06D0"/>
  </w:style>
  <w:style w:type="paragraph" w:customStyle="1" w:styleId="46127F2176774D65AE68A808AC346EC8">
    <w:name w:val="46127F2176774D65AE68A808AC346EC8"/>
  </w:style>
  <w:style w:type="paragraph" w:customStyle="1" w:styleId="2A6C00805FD542C9838082FF83BF647C">
    <w:name w:val="2A6C00805FD542C9838082FF83BF647C"/>
    <w:rsid w:val="00401277"/>
  </w:style>
  <w:style w:type="paragraph" w:customStyle="1" w:styleId="1D0487AEA4524DA8B045B69925D0D895">
    <w:name w:val="1D0487AEA4524DA8B045B69925D0D895"/>
    <w:rsid w:val="00401277"/>
  </w:style>
  <w:style w:type="paragraph" w:customStyle="1" w:styleId="D134D4397800480BA9AFC265F645DC48">
    <w:name w:val="D134D4397800480BA9AFC265F645DC48"/>
    <w:rsid w:val="00401277"/>
  </w:style>
  <w:style w:type="paragraph" w:customStyle="1" w:styleId="A0D434953FE149A8B8BE2DC2521D85FC">
    <w:name w:val="A0D434953FE149A8B8BE2DC2521D85FC"/>
    <w:rsid w:val="00795EE8"/>
  </w:style>
  <w:style w:type="paragraph" w:customStyle="1" w:styleId="6588EE75EE964CA49EE836529F2B9FF7">
    <w:name w:val="6588EE75EE964CA49EE836529F2B9FF7"/>
    <w:rsid w:val="00795EE8"/>
  </w:style>
  <w:style w:type="paragraph" w:customStyle="1" w:styleId="AF5206FF2C724019BC24E75BDFA8F68E">
    <w:name w:val="AF5206FF2C724019BC24E75BDFA8F68E"/>
    <w:rsid w:val="00795EE8"/>
  </w:style>
  <w:style w:type="paragraph" w:customStyle="1" w:styleId="FED9936996AD4955BCDEF282F04CF90C">
    <w:name w:val="FED9936996AD4955BCDEF282F04CF90C"/>
    <w:rsid w:val="00795EE8"/>
  </w:style>
  <w:style w:type="paragraph" w:customStyle="1" w:styleId="F4E26D1E10BD497A8981E970DA60CE79">
    <w:name w:val="F4E26D1E10BD497A8981E970DA60CE79"/>
    <w:rsid w:val="00795EE8"/>
  </w:style>
  <w:style w:type="paragraph" w:customStyle="1" w:styleId="ED4647DECB814E8C9644CA363E08B63B">
    <w:name w:val="ED4647DECB814E8C9644CA363E08B63B"/>
    <w:rsid w:val="00795EE8"/>
  </w:style>
  <w:style w:type="paragraph" w:customStyle="1" w:styleId="E2B9932F18DB4257B5B420477E6D1683">
    <w:name w:val="E2B9932F18DB4257B5B420477E6D1683"/>
    <w:rsid w:val="00795EE8"/>
  </w:style>
  <w:style w:type="paragraph" w:customStyle="1" w:styleId="C297665A43B24E58B3CE019A3375E1C7">
    <w:name w:val="C297665A43B24E58B3CE019A3375E1C7"/>
    <w:rsid w:val="00795EE8"/>
  </w:style>
  <w:style w:type="paragraph" w:customStyle="1" w:styleId="9767FFBD74C44CA4AEFA88DACFABE940">
    <w:name w:val="9767FFBD74C44CA4AEFA88DACFABE940"/>
    <w:rsid w:val="00795EE8"/>
  </w:style>
  <w:style w:type="paragraph" w:customStyle="1" w:styleId="79C8873DFDD8448388531C3CF08EFD45">
    <w:name w:val="79C8873DFDD8448388531C3CF08EFD45"/>
    <w:rsid w:val="00795EE8"/>
  </w:style>
  <w:style w:type="paragraph" w:customStyle="1" w:styleId="90A9D098AE354BD3A6BA318CC582D401">
    <w:name w:val="90A9D098AE354BD3A6BA318CC582D401"/>
    <w:rsid w:val="00795EE8"/>
  </w:style>
  <w:style w:type="paragraph" w:customStyle="1" w:styleId="0C4CDD27133F4D57A511A468A7D1C3E9">
    <w:name w:val="0C4CDD27133F4D57A511A468A7D1C3E9"/>
    <w:rsid w:val="00795EE8"/>
  </w:style>
  <w:style w:type="paragraph" w:customStyle="1" w:styleId="971BB64313FA41359A474D9673A4A4F9">
    <w:name w:val="971BB64313FA41359A474D9673A4A4F9"/>
    <w:rsid w:val="00795EE8"/>
  </w:style>
  <w:style w:type="paragraph" w:customStyle="1" w:styleId="FA45F930E985493EB4670FE7B95DBAAC">
    <w:name w:val="FA45F930E985493EB4670FE7B95DBAAC"/>
    <w:rsid w:val="00795EE8"/>
  </w:style>
  <w:style w:type="paragraph" w:customStyle="1" w:styleId="61CD82507E7D4972A7C38A88DBD09270">
    <w:name w:val="61CD82507E7D4972A7C38A88DBD09270"/>
    <w:rsid w:val="00795EE8"/>
  </w:style>
  <w:style w:type="paragraph" w:customStyle="1" w:styleId="549ED01C13E941FA8E2AA785B7F0F7AC">
    <w:name w:val="549ED01C13E941FA8E2AA785B7F0F7AC"/>
    <w:rsid w:val="00795EE8"/>
  </w:style>
  <w:style w:type="paragraph" w:customStyle="1" w:styleId="A43917E2211F4B1BB47B379200948F95">
    <w:name w:val="A43917E2211F4B1BB47B379200948F95"/>
    <w:rsid w:val="00795EE8"/>
  </w:style>
  <w:style w:type="paragraph" w:customStyle="1" w:styleId="56B5EE7D3E3247F69995139D9379D36C">
    <w:name w:val="56B5EE7D3E3247F69995139D9379D36C"/>
    <w:rsid w:val="00795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FC67C-AF72-4377-A873-35EF56B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Tami Strawn</cp:lastModifiedBy>
  <cp:revision>2</cp:revision>
  <cp:lastPrinted>2014-07-15T19:50:00Z</cp:lastPrinted>
  <dcterms:created xsi:type="dcterms:W3CDTF">2017-11-07T16:45:00Z</dcterms:created>
  <dcterms:modified xsi:type="dcterms:W3CDTF">2017-11-07T16:45:00Z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